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74D3C" w14:textId="5B1B9DC9" w:rsidR="000C77E7" w:rsidRPr="0052449A" w:rsidRDefault="000C77E7" w:rsidP="000C77E7">
      <w:pPr>
        <w:pStyle w:val="form-field"/>
        <w:shd w:val="clear" w:color="auto" w:fill="FFFFFF"/>
        <w:spacing w:before="45" w:beforeAutospacing="0" w:after="45" w:afterAutospacing="0" w:line="336" w:lineRule="atLeast"/>
        <w:ind w:left="75" w:right="75"/>
        <w:rPr>
          <w:rFonts w:ascii="Arial" w:hAnsi="Arial" w:cs="Arial"/>
          <w:b/>
          <w:bCs/>
          <w:sz w:val="20"/>
          <w:szCs w:val="20"/>
        </w:rPr>
      </w:pPr>
      <w:r w:rsidRPr="0052449A">
        <w:rPr>
          <w:rFonts w:ascii="Arial" w:hAnsi="Arial" w:cs="Arial"/>
          <w:bCs/>
          <w:sz w:val="20"/>
          <w:szCs w:val="20"/>
        </w:rPr>
        <w:tab/>
      </w:r>
      <w:r w:rsidRPr="0052449A">
        <w:rPr>
          <w:rFonts w:ascii="Arial" w:hAnsi="Arial" w:cs="Arial"/>
          <w:bCs/>
          <w:sz w:val="20"/>
          <w:szCs w:val="20"/>
        </w:rPr>
        <w:tab/>
      </w:r>
      <w:r w:rsidRPr="0052449A">
        <w:rPr>
          <w:rFonts w:ascii="Arial" w:hAnsi="Arial" w:cs="Arial"/>
          <w:bCs/>
          <w:sz w:val="20"/>
          <w:szCs w:val="20"/>
        </w:rPr>
        <w:tab/>
      </w:r>
      <w:r w:rsidRPr="0052449A">
        <w:rPr>
          <w:rFonts w:ascii="Arial" w:hAnsi="Arial" w:cs="Arial"/>
          <w:bCs/>
          <w:sz w:val="20"/>
          <w:szCs w:val="20"/>
        </w:rPr>
        <w:tab/>
      </w:r>
      <w:r w:rsidRPr="0052449A">
        <w:rPr>
          <w:rFonts w:ascii="Arial" w:hAnsi="Arial" w:cs="Arial"/>
          <w:bCs/>
          <w:sz w:val="20"/>
          <w:szCs w:val="20"/>
        </w:rPr>
        <w:tab/>
      </w:r>
      <w:r w:rsidRPr="0052449A">
        <w:rPr>
          <w:rFonts w:ascii="Arial" w:hAnsi="Arial" w:cs="Arial"/>
          <w:bCs/>
          <w:sz w:val="20"/>
          <w:szCs w:val="20"/>
        </w:rPr>
        <w:tab/>
      </w:r>
    </w:p>
    <w:p w14:paraId="3EDAA86D" w14:textId="277036AE" w:rsidR="000C77E7" w:rsidRDefault="000C77E7" w:rsidP="00FC5DE9">
      <w:pPr>
        <w:pStyle w:val="form-field"/>
        <w:shd w:val="clear" w:color="auto" w:fill="FFFFFF"/>
        <w:spacing w:before="45" w:beforeAutospacing="0" w:after="45" w:afterAutospacing="0" w:line="336" w:lineRule="atLeast"/>
        <w:ind w:left="74" w:right="74"/>
        <w:jc w:val="center"/>
        <w:rPr>
          <w:rFonts w:ascii="Arial" w:hAnsi="Arial" w:cs="Arial"/>
          <w:b/>
          <w:bCs/>
          <w:sz w:val="22"/>
          <w:szCs w:val="20"/>
        </w:rPr>
      </w:pPr>
      <w:r w:rsidRPr="0052449A">
        <w:rPr>
          <w:rFonts w:ascii="Arial" w:hAnsi="Arial" w:cs="Arial"/>
          <w:b/>
          <w:bCs/>
          <w:sz w:val="22"/>
          <w:szCs w:val="20"/>
        </w:rPr>
        <w:t>Klauzule informacyjne</w:t>
      </w:r>
      <w:r w:rsidR="006300DA">
        <w:rPr>
          <w:rFonts w:ascii="Arial" w:hAnsi="Arial" w:cs="Arial"/>
          <w:b/>
          <w:bCs/>
          <w:sz w:val="22"/>
          <w:szCs w:val="20"/>
        </w:rPr>
        <w:t xml:space="preserve"> RODO</w:t>
      </w:r>
      <w:bookmarkStart w:id="0" w:name="_GoBack"/>
      <w:bookmarkEnd w:id="0"/>
    </w:p>
    <w:p w14:paraId="16EE8668" w14:textId="5DC9EA71" w:rsidR="008154A5" w:rsidRDefault="008154A5" w:rsidP="00FC5DE9">
      <w:pPr>
        <w:pStyle w:val="form-field"/>
        <w:shd w:val="clear" w:color="auto" w:fill="FFFFFF"/>
        <w:spacing w:before="45" w:beforeAutospacing="0" w:after="45" w:afterAutospacing="0" w:line="336" w:lineRule="atLeast"/>
        <w:ind w:left="74" w:right="74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dla akcjonariuszy i ich pełnomocników</w:t>
      </w:r>
    </w:p>
    <w:p w14:paraId="54C8C26B" w14:textId="77777777" w:rsidR="00FC5DE9" w:rsidRPr="0052449A" w:rsidRDefault="00FC5DE9" w:rsidP="00FC5DE9">
      <w:pPr>
        <w:pStyle w:val="form-field"/>
        <w:shd w:val="clear" w:color="auto" w:fill="FFFFFF"/>
        <w:spacing w:before="45" w:beforeAutospacing="0" w:after="45" w:afterAutospacing="0" w:line="336" w:lineRule="atLeast"/>
        <w:ind w:left="74" w:right="74"/>
        <w:jc w:val="center"/>
        <w:rPr>
          <w:rFonts w:ascii="Arial" w:hAnsi="Arial" w:cs="Arial"/>
          <w:b/>
          <w:bCs/>
          <w:sz w:val="22"/>
          <w:szCs w:val="20"/>
        </w:rPr>
      </w:pPr>
    </w:p>
    <w:p w14:paraId="3D5F3F46" w14:textId="71E1E993" w:rsidR="000C77E7" w:rsidRPr="0052449A" w:rsidRDefault="000C77E7" w:rsidP="00FC5DE9">
      <w:pPr>
        <w:pStyle w:val="form-field"/>
        <w:shd w:val="clear" w:color="auto" w:fill="FFFFFF"/>
        <w:spacing w:before="45" w:beforeAutospacing="0" w:after="120" w:afterAutospacing="0"/>
        <w:ind w:left="74"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W związku z prze</w:t>
      </w:r>
      <w:r w:rsidR="00DF73FA" w:rsidRPr="0052449A">
        <w:rPr>
          <w:rStyle w:val="description"/>
          <w:rFonts w:ascii="Arial" w:hAnsi="Arial" w:cs="Arial"/>
          <w:sz w:val="20"/>
          <w:szCs w:val="20"/>
        </w:rPr>
        <w:t>twarzaniem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 danych osobowych </w:t>
      </w:r>
      <w:r w:rsidR="006300DA">
        <w:rPr>
          <w:rStyle w:val="description"/>
          <w:rFonts w:ascii="Arial" w:hAnsi="Arial" w:cs="Arial"/>
          <w:sz w:val="20"/>
          <w:szCs w:val="20"/>
        </w:rPr>
        <w:t>akcjonariuszy</w:t>
      </w:r>
      <w:r w:rsidR="006E7A56">
        <w:rPr>
          <w:rStyle w:val="description"/>
          <w:rFonts w:ascii="Arial" w:hAnsi="Arial" w:cs="Arial"/>
          <w:sz w:val="20"/>
          <w:szCs w:val="20"/>
        </w:rPr>
        <w:t xml:space="preserve"> oraz ich pełnomocników</w:t>
      </w:r>
      <w:r w:rsidR="006300DA">
        <w:rPr>
          <w:rStyle w:val="description"/>
          <w:rFonts w:ascii="Arial" w:hAnsi="Arial" w:cs="Arial"/>
          <w:sz w:val="20"/>
          <w:szCs w:val="20"/>
        </w:rPr>
        <w:t xml:space="preserve"> 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informujemy, że: </w:t>
      </w:r>
    </w:p>
    <w:p w14:paraId="657C2E98" w14:textId="77777777" w:rsidR="000C77E7" w:rsidRPr="0052449A" w:rsidRDefault="000C77E7" w:rsidP="0052449A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Administratorem podanych danych osobowych jest Centrum Informatyki „ZETO” S.A. z siedzibą w Białymstoku, ul. Skorupska 9, 15-048 Białystok.   </w:t>
      </w:r>
    </w:p>
    <w:p w14:paraId="07E0D32A" w14:textId="745908DE" w:rsidR="008E1893" w:rsidRDefault="008E1893" w:rsidP="000C77E7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>
        <w:rPr>
          <w:rStyle w:val="description"/>
          <w:rFonts w:ascii="Arial" w:hAnsi="Arial" w:cs="Arial"/>
          <w:sz w:val="20"/>
          <w:szCs w:val="20"/>
        </w:rPr>
        <w:t xml:space="preserve">Zakresem przetwarzania objęte są dane: identyfikacyjne, kontaktowe, dotyczące rozliczeń finansowo- księgowych, dotyczące posiadanych akcji. </w:t>
      </w:r>
    </w:p>
    <w:p w14:paraId="3DBE6325" w14:textId="184771AE" w:rsidR="000A3705" w:rsidRPr="0052449A" w:rsidRDefault="000C77E7" w:rsidP="000C77E7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Dane osobowe będą przetwarzane w celu </w:t>
      </w:r>
      <w:r w:rsidR="000A3705" w:rsidRPr="0052449A">
        <w:rPr>
          <w:rStyle w:val="description"/>
          <w:rFonts w:ascii="Arial" w:hAnsi="Arial" w:cs="Arial"/>
          <w:sz w:val="20"/>
          <w:szCs w:val="20"/>
        </w:rPr>
        <w:t>:</w:t>
      </w:r>
    </w:p>
    <w:p w14:paraId="1026810D" w14:textId="77777777" w:rsidR="000A3705" w:rsidRPr="0052449A" w:rsidRDefault="000C77E7" w:rsidP="000A3705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prowadzenia </w:t>
      </w:r>
      <w:r w:rsidR="00376892" w:rsidRPr="0052449A">
        <w:rPr>
          <w:rStyle w:val="description"/>
          <w:rFonts w:ascii="Arial" w:hAnsi="Arial" w:cs="Arial"/>
          <w:sz w:val="20"/>
          <w:szCs w:val="20"/>
        </w:rPr>
        <w:t xml:space="preserve">księgi akcyjnej Spółki, </w:t>
      </w:r>
    </w:p>
    <w:p w14:paraId="76243177" w14:textId="77777777" w:rsidR="000A3705" w:rsidRPr="0052449A" w:rsidRDefault="00376892" w:rsidP="000A3705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prowadzenia korespondencji z akcjonariuszami, </w:t>
      </w:r>
    </w:p>
    <w:p w14:paraId="57B8584E" w14:textId="476B0880" w:rsidR="003E2B47" w:rsidRPr="0052449A" w:rsidRDefault="003E2B47" w:rsidP="000A3705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prowadzeni</w:t>
      </w:r>
      <w:r w:rsidR="00FC5DE9">
        <w:rPr>
          <w:rStyle w:val="description"/>
          <w:rFonts w:ascii="Arial" w:hAnsi="Arial" w:cs="Arial"/>
          <w:sz w:val="20"/>
          <w:szCs w:val="20"/>
        </w:rPr>
        <w:t>a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 rozliczeń,</w:t>
      </w:r>
    </w:p>
    <w:p w14:paraId="220B42D2" w14:textId="52567EDB" w:rsidR="003E2B47" w:rsidRPr="0052449A" w:rsidRDefault="00376892" w:rsidP="000A3705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realizacji praw i obowiązków akcjonariuszy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>,</w:t>
      </w:r>
    </w:p>
    <w:p w14:paraId="5B4D7525" w14:textId="7D767436" w:rsidR="00B4287F" w:rsidRPr="0052449A" w:rsidRDefault="00B4287F" w:rsidP="000A3705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realizacji praw i obowiązków Spółki,</w:t>
      </w:r>
    </w:p>
    <w:p w14:paraId="7164F4B6" w14:textId="52771FD0" w:rsidR="000C77E7" w:rsidRPr="0052449A" w:rsidRDefault="000A3705" w:rsidP="000A3705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realizacji 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>obowiązków ustawowych Spółki, w tym obowiązk</w:t>
      </w:r>
      <w:r w:rsidR="00FC5DE9">
        <w:rPr>
          <w:rStyle w:val="description"/>
          <w:rFonts w:ascii="Arial" w:hAnsi="Arial" w:cs="Arial"/>
          <w:sz w:val="20"/>
          <w:szCs w:val="20"/>
        </w:rPr>
        <w:t>ów wynikających z K</w:t>
      </w:r>
      <w:r w:rsidR="00FC5DE9" w:rsidRPr="0052449A">
        <w:rPr>
          <w:rStyle w:val="description"/>
          <w:rFonts w:ascii="Arial" w:hAnsi="Arial" w:cs="Arial"/>
          <w:sz w:val="20"/>
          <w:szCs w:val="20"/>
        </w:rPr>
        <w:t>odeks spółek handlowych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 xml:space="preserve"> </w:t>
      </w:r>
      <w:r w:rsidR="00FC5DE9">
        <w:rPr>
          <w:rStyle w:val="description"/>
          <w:rFonts w:ascii="Arial" w:hAnsi="Arial" w:cs="Arial"/>
          <w:sz w:val="20"/>
          <w:szCs w:val="20"/>
        </w:rPr>
        <w:t xml:space="preserve">oraz prawa 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>podatkowego</w:t>
      </w:r>
      <w:r w:rsidR="000C77E7" w:rsidRPr="0052449A">
        <w:rPr>
          <w:rStyle w:val="description"/>
          <w:rFonts w:ascii="Arial" w:hAnsi="Arial" w:cs="Arial"/>
          <w:sz w:val="20"/>
          <w:szCs w:val="20"/>
        </w:rPr>
        <w:t>.</w:t>
      </w:r>
    </w:p>
    <w:p w14:paraId="490CD8DC" w14:textId="5BC0A9B1" w:rsidR="000C77E7" w:rsidRPr="00FC5DE9" w:rsidRDefault="000C77E7" w:rsidP="00FC5DE9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Podstawą prze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>twarzania danych osobowych są</w:t>
      </w:r>
      <w:r w:rsidR="00FC5DE9">
        <w:rPr>
          <w:rStyle w:val="description"/>
          <w:rFonts w:ascii="Arial" w:hAnsi="Arial" w:cs="Arial"/>
          <w:sz w:val="20"/>
          <w:szCs w:val="20"/>
        </w:rPr>
        <w:t xml:space="preserve"> </w:t>
      </w:r>
      <w:r w:rsidR="003E2B47" w:rsidRPr="00FC5DE9">
        <w:rPr>
          <w:rStyle w:val="description"/>
          <w:rFonts w:ascii="Arial" w:hAnsi="Arial" w:cs="Arial"/>
          <w:sz w:val="20"/>
          <w:szCs w:val="20"/>
        </w:rPr>
        <w:t>przepisy prawa tj.</w:t>
      </w:r>
      <w:r w:rsidR="00FC5DE9" w:rsidRPr="00FC5DE9">
        <w:rPr>
          <w:rStyle w:val="description"/>
          <w:rFonts w:ascii="Arial" w:hAnsi="Arial" w:cs="Arial"/>
          <w:sz w:val="20"/>
          <w:szCs w:val="20"/>
        </w:rPr>
        <w:t xml:space="preserve"> K</w:t>
      </w:r>
      <w:r w:rsidR="003E2B47" w:rsidRPr="00FC5DE9">
        <w:rPr>
          <w:rStyle w:val="description"/>
          <w:rFonts w:ascii="Arial" w:hAnsi="Arial" w:cs="Arial"/>
          <w:sz w:val="20"/>
          <w:szCs w:val="20"/>
        </w:rPr>
        <w:t>odeks spółek handlowych, przepisy podatkowe</w:t>
      </w:r>
      <w:r w:rsidR="007065B7" w:rsidRPr="00FC5DE9">
        <w:rPr>
          <w:rStyle w:val="description"/>
          <w:rFonts w:ascii="Arial" w:hAnsi="Arial" w:cs="Arial"/>
          <w:sz w:val="20"/>
          <w:szCs w:val="20"/>
        </w:rPr>
        <w:t xml:space="preserve"> (wg. art. 6 ust 1 lit c Rozporządzenia Parlamentu i Rady (UE) 2016/679 tzw. RODO)</w:t>
      </w:r>
      <w:r w:rsidR="003E2B47" w:rsidRPr="00FC5DE9">
        <w:rPr>
          <w:rStyle w:val="description"/>
          <w:rFonts w:ascii="Arial" w:hAnsi="Arial" w:cs="Arial"/>
          <w:sz w:val="20"/>
          <w:szCs w:val="20"/>
        </w:rPr>
        <w:t xml:space="preserve">, a </w:t>
      </w:r>
      <w:r w:rsidR="0038781E" w:rsidRPr="00FC5DE9">
        <w:rPr>
          <w:rStyle w:val="description"/>
          <w:rFonts w:ascii="Arial" w:hAnsi="Arial" w:cs="Arial"/>
          <w:sz w:val="20"/>
          <w:szCs w:val="20"/>
        </w:rPr>
        <w:t xml:space="preserve">w zakresie wykraczającym poza przepisy (m.in. adres e-mail) </w:t>
      </w:r>
      <w:r w:rsidRPr="00FC5DE9">
        <w:rPr>
          <w:rStyle w:val="description"/>
          <w:rFonts w:ascii="Arial" w:hAnsi="Arial" w:cs="Arial"/>
          <w:sz w:val="20"/>
          <w:szCs w:val="20"/>
        </w:rPr>
        <w:t xml:space="preserve">dobrowolna zgoda </w:t>
      </w:r>
      <w:r w:rsidR="0038781E" w:rsidRPr="00FC5DE9">
        <w:rPr>
          <w:rStyle w:val="description"/>
          <w:rFonts w:ascii="Arial" w:hAnsi="Arial" w:cs="Arial"/>
          <w:sz w:val="20"/>
          <w:szCs w:val="20"/>
        </w:rPr>
        <w:t>(wg. art. 6 ust 1 lit a</w:t>
      </w:r>
      <w:r w:rsidRPr="00FC5DE9">
        <w:rPr>
          <w:rStyle w:val="description"/>
          <w:rFonts w:ascii="Arial" w:hAnsi="Arial" w:cs="Arial"/>
          <w:sz w:val="20"/>
          <w:szCs w:val="20"/>
        </w:rPr>
        <w:t xml:space="preserve"> RODO</w:t>
      </w:r>
      <w:r w:rsidR="0038781E" w:rsidRPr="00FC5DE9">
        <w:rPr>
          <w:rStyle w:val="description"/>
          <w:rFonts w:ascii="Arial" w:hAnsi="Arial" w:cs="Arial"/>
          <w:sz w:val="20"/>
          <w:szCs w:val="20"/>
        </w:rPr>
        <w:t>)</w:t>
      </w:r>
      <w:r w:rsidRPr="00FC5DE9">
        <w:rPr>
          <w:rStyle w:val="description"/>
          <w:rFonts w:ascii="Arial" w:hAnsi="Arial" w:cs="Arial"/>
          <w:sz w:val="20"/>
          <w:szCs w:val="20"/>
        </w:rPr>
        <w:t xml:space="preserve">. Natomiast podstawą archiwizowania danych jest </w:t>
      </w:r>
      <w:r w:rsidR="0038781E" w:rsidRPr="00FC5DE9">
        <w:rPr>
          <w:rStyle w:val="description"/>
          <w:rFonts w:ascii="Arial" w:hAnsi="Arial" w:cs="Arial"/>
          <w:sz w:val="20"/>
          <w:szCs w:val="20"/>
        </w:rPr>
        <w:t xml:space="preserve">prawnie </w:t>
      </w:r>
      <w:r w:rsidRPr="00FC5DE9">
        <w:rPr>
          <w:rStyle w:val="description"/>
          <w:rFonts w:ascii="Arial" w:hAnsi="Arial" w:cs="Arial"/>
          <w:sz w:val="20"/>
          <w:szCs w:val="20"/>
        </w:rPr>
        <w:t xml:space="preserve">uzasadniony interes administratora </w:t>
      </w:r>
      <w:r w:rsidR="0038781E" w:rsidRPr="00FC5DE9">
        <w:rPr>
          <w:rStyle w:val="description"/>
          <w:rFonts w:ascii="Arial" w:hAnsi="Arial" w:cs="Arial"/>
          <w:sz w:val="20"/>
          <w:szCs w:val="20"/>
        </w:rPr>
        <w:t>(wg. art. 6 ust 1 lit f</w:t>
      </w:r>
      <w:r w:rsidRPr="00FC5DE9">
        <w:rPr>
          <w:rStyle w:val="description"/>
          <w:rFonts w:ascii="Arial" w:hAnsi="Arial" w:cs="Arial"/>
          <w:sz w:val="20"/>
          <w:szCs w:val="20"/>
        </w:rPr>
        <w:t xml:space="preserve"> RODO</w:t>
      </w:r>
      <w:r w:rsidR="0038781E" w:rsidRPr="00FC5DE9">
        <w:rPr>
          <w:rStyle w:val="description"/>
          <w:rFonts w:ascii="Arial" w:hAnsi="Arial" w:cs="Arial"/>
          <w:sz w:val="20"/>
          <w:szCs w:val="20"/>
        </w:rPr>
        <w:t>)</w:t>
      </w:r>
      <w:r w:rsidRPr="00FC5DE9">
        <w:rPr>
          <w:rStyle w:val="description"/>
          <w:rFonts w:ascii="Arial" w:hAnsi="Arial" w:cs="Arial"/>
          <w:sz w:val="20"/>
          <w:szCs w:val="20"/>
        </w:rPr>
        <w:t>.</w:t>
      </w:r>
    </w:p>
    <w:p w14:paraId="0CE85BBF" w14:textId="3FFAD13C" w:rsidR="000C77E7" w:rsidRPr="0052449A" w:rsidRDefault="000C77E7" w:rsidP="000C77E7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Przekazane dane osobowe będą przetwarzane w okresie 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>posiadania przez akcjonariusza akcji</w:t>
      </w:r>
      <w:r w:rsidR="0052449A">
        <w:rPr>
          <w:rStyle w:val="description"/>
          <w:rFonts w:ascii="Arial" w:hAnsi="Arial" w:cs="Arial"/>
          <w:sz w:val="20"/>
          <w:szCs w:val="20"/>
        </w:rPr>
        <w:t xml:space="preserve"> Spółki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 oraz przez okres archiwizacji dokumentacji finansowo-księgowej </w:t>
      </w:r>
      <w:r w:rsidR="00E86921">
        <w:rPr>
          <w:rStyle w:val="description"/>
          <w:rFonts w:ascii="Arial" w:hAnsi="Arial" w:cs="Arial"/>
          <w:sz w:val="20"/>
          <w:szCs w:val="20"/>
        </w:rPr>
        <w:t>i</w:t>
      </w:r>
      <w:r w:rsidR="003E2B47" w:rsidRPr="0052449A">
        <w:rPr>
          <w:rStyle w:val="description"/>
          <w:rFonts w:ascii="Arial" w:hAnsi="Arial" w:cs="Arial"/>
          <w:sz w:val="20"/>
          <w:szCs w:val="20"/>
        </w:rPr>
        <w:t xml:space="preserve"> księgi akcyjnej 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wymaganej przepisami </w:t>
      </w:r>
      <w:r w:rsidR="00E86921" w:rsidRPr="00FC5DE9">
        <w:rPr>
          <w:rStyle w:val="description"/>
          <w:rFonts w:ascii="Arial" w:hAnsi="Arial" w:cs="Arial"/>
          <w:sz w:val="20"/>
          <w:szCs w:val="20"/>
        </w:rPr>
        <w:t>Kodeks</w:t>
      </w:r>
      <w:r w:rsidR="00E86921">
        <w:rPr>
          <w:rStyle w:val="description"/>
          <w:rFonts w:ascii="Arial" w:hAnsi="Arial" w:cs="Arial"/>
          <w:sz w:val="20"/>
          <w:szCs w:val="20"/>
        </w:rPr>
        <w:t>u</w:t>
      </w:r>
      <w:r w:rsidR="00E86921" w:rsidRPr="00FC5DE9">
        <w:rPr>
          <w:rStyle w:val="description"/>
          <w:rFonts w:ascii="Arial" w:hAnsi="Arial" w:cs="Arial"/>
          <w:sz w:val="20"/>
          <w:szCs w:val="20"/>
        </w:rPr>
        <w:t xml:space="preserve"> spółek handlowych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.  </w:t>
      </w:r>
    </w:p>
    <w:p w14:paraId="49147079" w14:textId="16CEFEE9" w:rsidR="000C77E7" w:rsidRPr="0052449A" w:rsidRDefault="000C77E7" w:rsidP="000C77E7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Osoba, któr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>ej dane osobowe dotyczą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 ma prawo do: </w:t>
      </w:r>
    </w:p>
    <w:p w14:paraId="302BB3BD" w14:textId="6567F555" w:rsidR="000C77E7" w:rsidRPr="0052449A" w:rsidRDefault="000C77E7" w:rsidP="000C77E7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żądania dostępu do danych osobowych, sprostowania, ograniczenia przetwarzania, </w:t>
      </w:r>
    </w:p>
    <w:p w14:paraId="168A9FAF" w14:textId="2B30C72A" w:rsidR="007065B7" w:rsidRPr="00FC5DE9" w:rsidRDefault="000C77E7" w:rsidP="00FC5DE9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przenoszenia danych, </w:t>
      </w:r>
      <w:r w:rsidR="007065B7" w:rsidRPr="00FC5DE9">
        <w:rPr>
          <w:rStyle w:val="description"/>
          <w:rFonts w:ascii="Arial" w:hAnsi="Arial" w:cs="Arial"/>
          <w:sz w:val="20"/>
          <w:szCs w:val="20"/>
        </w:rPr>
        <w:t xml:space="preserve">wniesienia sprzeciwu wobec przetwarzania, </w:t>
      </w:r>
    </w:p>
    <w:p w14:paraId="179B3513" w14:textId="34B7EDFD" w:rsidR="000C77E7" w:rsidRPr="0052449A" w:rsidRDefault="007065B7" w:rsidP="007065B7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usunięcia danych, o ile zgoda była podstawą przetwarzania </w:t>
      </w:r>
      <w:r w:rsidR="006300DA">
        <w:rPr>
          <w:rStyle w:val="description"/>
          <w:rFonts w:ascii="Arial" w:hAnsi="Arial" w:cs="Arial"/>
          <w:sz w:val="20"/>
          <w:szCs w:val="20"/>
        </w:rPr>
        <w:t xml:space="preserve">tych </w:t>
      </w:r>
      <w:r w:rsidRPr="0052449A">
        <w:rPr>
          <w:rStyle w:val="description"/>
          <w:rFonts w:ascii="Arial" w:hAnsi="Arial" w:cs="Arial"/>
          <w:sz w:val="20"/>
          <w:szCs w:val="20"/>
        </w:rPr>
        <w:t>danych,</w:t>
      </w:r>
    </w:p>
    <w:p w14:paraId="6BFC2C13" w14:textId="77777777" w:rsidR="000C77E7" w:rsidRPr="0052449A" w:rsidRDefault="000C77E7" w:rsidP="000C77E7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skargi do Prezesa Urzędu Ochrony Danych Osobowych jako organu nadzorczego. </w:t>
      </w:r>
    </w:p>
    <w:p w14:paraId="4433D15C" w14:textId="08EA7850" w:rsidR="000C77E7" w:rsidRPr="0052449A" w:rsidRDefault="000C77E7" w:rsidP="000C77E7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Administrator danych oświadcza, że przekazane dane osobowe podlegają ochronie i są traktowane jako poufne oraz że stosuje adekwatne zabezpieczenia przed zagrożeniami. </w:t>
      </w:r>
    </w:p>
    <w:p w14:paraId="5CE4808E" w14:textId="47B62CB1" w:rsidR="007065B7" w:rsidRPr="0052449A" w:rsidRDefault="007065B7" w:rsidP="0052449A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Podane dane osobowe </w:t>
      </w:r>
      <w:r w:rsidR="00E86921">
        <w:rPr>
          <w:rStyle w:val="description"/>
          <w:rFonts w:ascii="Arial" w:hAnsi="Arial" w:cs="Arial"/>
          <w:sz w:val="20"/>
          <w:szCs w:val="20"/>
        </w:rPr>
        <w:t>akcjonariuszy mogą być udostępniane innym podmiotom takim jak</w:t>
      </w:r>
      <w:r w:rsidRPr="0052449A">
        <w:rPr>
          <w:rStyle w:val="description"/>
          <w:rFonts w:ascii="Arial" w:hAnsi="Arial" w:cs="Arial"/>
          <w:sz w:val="20"/>
          <w:szCs w:val="20"/>
        </w:rPr>
        <w:t>:</w:t>
      </w:r>
    </w:p>
    <w:p w14:paraId="2C0944F9" w14:textId="6B787234" w:rsidR="007065B7" w:rsidRPr="0052449A" w:rsidRDefault="00E86921" w:rsidP="0052449A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>
        <w:rPr>
          <w:rStyle w:val="description"/>
          <w:rFonts w:ascii="Arial" w:hAnsi="Arial" w:cs="Arial"/>
          <w:sz w:val="20"/>
          <w:szCs w:val="20"/>
        </w:rPr>
        <w:t>podmioty wspierające ZETO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 xml:space="preserve"> w realizacji </w:t>
      </w:r>
      <w:r w:rsidR="0052449A">
        <w:rPr>
          <w:rStyle w:val="description"/>
          <w:rFonts w:ascii="Arial" w:hAnsi="Arial" w:cs="Arial"/>
          <w:sz w:val="20"/>
          <w:szCs w:val="20"/>
        </w:rPr>
        <w:t>obowiązków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 xml:space="preserve"> </w:t>
      </w:r>
      <w:r w:rsidR="0052449A">
        <w:rPr>
          <w:rStyle w:val="description"/>
          <w:rFonts w:ascii="Arial" w:hAnsi="Arial" w:cs="Arial"/>
          <w:sz w:val="20"/>
          <w:szCs w:val="20"/>
        </w:rPr>
        <w:t xml:space="preserve">jak np.: </w:t>
      </w:r>
      <w:r>
        <w:rPr>
          <w:rStyle w:val="description"/>
          <w:rFonts w:ascii="Arial" w:hAnsi="Arial" w:cs="Arial"/>
          <w:sz w:val="20"/>
          <w:szCs w:val="20"/>
        </w:rPr>
        <w:t xml:space="preserve">radca prawny, </w:t>
      </w:r>
      <w:r w:rsidR="0052449A">
        <w:rPr>
          <w:rStyle w:val="description"/>
          <w:rFonts w:ascii="Arial" w:hAnsi="Arial" w:cs="Arial"/>
          <w:sz w:val="20"/>
          <w:szCs w:val="20"/>
        </w:rPr>
        <w:t>obsługa walnych zg</w:t>
      </w:r>
      <w:r>
        <w:rPr>
          <w:rStyle w:val="description"/>
          <w:rFonts w:ascii="Arial" w:hAnsi="Arial" w:cs="Arial"/>
          <w:sz w:val="20"/>
          <w:szCs w:val="20"/>
        </w:rPr>
        <w:t>romadzeń, kancelaria notarialna</w:t>
      </w:r>
      <w:r w:rsidR="0052449A">
        <w:rPr>
          <w:rStyle w:val="description"/>
          <w:rFonts w:ascii="Arial" w:hAnsi="Arial" w:cs="Arial"/>
          <w:sz w:val="20"/>
          <w:szCs w:val="20"/>
        </w:rPr>
        <w:t xml:space="preserve">, </w:t>
      </w:r>
    </w:p>
    <w:p w14:paraId="7AA7DDFE" w14:textId="26584C1A" w:rsidR="007065B7" w:rsidRPr="0052449A" w:rsidRDefault="00E86921" w:rsidP="0052449A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>
        <w:rPr>
          <w:rStyle w:val="description"/>
          <w:rFonts w:ascii="Arial" w:hAnsi="Arial" w:cs="Arial"/>
          <w:sz w:val="20"/>
          <w:szCs w:val="20"/>
        </w:rPr>
        <w:t>podmioty prowadzące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 xml:space="preserve"> działalność pocztową i kurierską</w:t>
      </w:r>
      <w:r>
        <w:rPr>
          <w:rStyle w:val="description"/>
          <w:rFonts w:ascii="Arial" w:hAnsi="Arial" w:cs="Arial"/>
          <w:sz w:val="20"/>
          <w:szCs w:val="20"/>
        </w:rPr>
        <w:t xml:space="preserve"> w zakresie obsługi korespondencji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 xml:space="preserve">, </w:t>
      </w:r>
    </w:p>
    <w:p w14:paraId="14FC5BCD" w14:textId="55E4A50A" w:rsidR="007065B7" w:rsidRPr="0052449A" w:rsidRDefault="007065B7" w:rsidP="0052449A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>bank</w:t>
      </w:r>
      <w:r w:rsidR="00E86921">
        <w:rPr>
          <w:rStyle w:val="description"/>
          <w:rFonts w:ascii="Arial" w:hAnsi="Arial" w:cs="Arial"/>
          <w:sz w:val="20"/>
          <w:szCs w:val="20"/>
        </w:rPr>
        <w:t>i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 w zakresie realizacji </w:t>
      </w:r>
      <w:r w:rsidR="0052449A">
        <w:rPr>
          <w:rStyle w:val="description"/>
          <w:rFonts w:ascii="Arial" w:hAnsi="Arial" w:cs="Arial"/>
          <w:sz w:val="20"/>
          <w:szCs w:val="20"/>
        </w:rPr>
        <w:t>rozliczeń finansowych</w:t>
      </w:r>
      <w:r w:rsidRPr="0052449A">
        <w:rPr>
          <w:rStyle w:val="description"/>
          <w:rFonts w:ascii="Arial" w:hAnsi="Arial" w:cs="Arial"/>
          <w:sz w:val="20"/>
          <w:szCs w:val="20"/>
        </w:rPr>
        <w:t xml:space="preserve">, </w:t>
      </w:r>
    </w:p>
    <w:p w14:paraId="1C987204" w14:textId="677AFF4F" w:rsidR="007065B7" w:rsidRPr="0052449A" w:rsidRDefault="00E86921" w:rsidP="0052449A">
      <w:pPr>
        <w:pStyle w:val="form-field"/>
        <w:numPr>
          <w:ilvl w:val="1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Style w:val="description"/>
          <w:rFonts w:ascii="Arial" w:hAnsi="Arial" w:cs="Arial"/>
          <w:sz w:val="20"/>
          <w:szCs w:val="20"/>
        </w:rPr>
      </w:pPr>
      <w:r>
        <w:rPr>
          <w:rStyle w:val="description"/>
          <w:rFonts w:ascii="Arial" w:hAnsi="Arial" w:cs="Arial"/>
          <w:sz w:val="20"/>
          <w:szCs w:val="20"/>
        </w:rPr>
        <w:t xml:space="preserve">podmioty uprawnione 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 xml:space="preserve">do uzyskania danych na podstawie obowiązującego prawa </w:t>
      </w:r>
      <w:r w:rsidR="0052449A">
        <w:rPr>
          <w:rStyle w:val="description"/>
          <w:rFonts w:ascii="Arial" w:hAnsi="Arial" w:cs="Arial"/>
          <w:sz w:val="20"/>
          <w:szCs w:val="20"/>
        </w:rPr>
        <w:t xml:space="preserve">jak 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>np. </w:t>
      </w:r>
      <w:r w:rsidR="0052449A">
        <w:rPr>
          <w:rStyle w:val="description"/>
          <w:rFonts w:ascii="Arial" w:hAnsi="Arial" w:cs="Arial"/>
          <w:sz w:val="20"/>
          <w:szCs w:val="20"/>
        </w:rPr>
        <w:t>u</w:t>
      </w:r>
      <w:r w:rsidR="0052449A" w:rsidRPr="0052449A">
        <w:rPr>
          <w:rStyle w:val="description"/>
          <w:rFonts w:ascii="Arial" w:hAnsi="Arial" w:cs="Arial"/>
          <w:sz w:val="20"/>
          <w:szCs w:val="20"/>
        </w:rPr>
        <w:t xml:space="preserve">rzędy </w:t>
      </w:r>
      <w:r w:rsidR="0052449A">
        <w:rPr>
          <w:rStyle w:val="description"/>
          <w:rFonts w:ascii="Arial" w:hAnsi="Arial" w:cs="Arial"/>
          <w:sz w:val="20"/>
          <w:szCs w:val="20"/>
        </w:rPr>
        <w:t>s</w:t>
      </w:r>
      <w:r w:rsidR="0052449A" w:rsidRPr="0052449A">
        <w:rPr>
          <w:rStyle w:val="description"/>
          <w:rFonts w:ascii="Arial" w:hAnsi="Arial" w:cs="Arial"/>
          <w:sz w:val="20"/>
          <w:szCs w:val="20"/>
        </w:rPr>
        <w:t xml:space="preserve">karbowe, </w:t>
      </w:r>
      <w:r w:rsidR="007065B7" w:rsidRPr="0052449A">
        <w:rPr>
          <w:rStyle w:val="description"/>
          <w:rFonts w:ascii="Arial" w:hAnsi="Arial" w:cs="Arial"/>
          <w:sz w:val="20"/>
          <w:szCs w:val="20"/>
        </w:rPr>
        <w:t xml:space="preserve">sądy lub organy ścigania. </w:t>
      </w:r>
    </w:p>
    <w:p w14:paraId="2342FF6A" w14:textId="6C9B8077" w:rsidR="000C77E7" w:rsidRPr="0052449A" w:rsidRDefault="000C77E7" w:rsidP="000C77E7">
      <w:pPr>
        <w:pStyle w:val="form-field"/>
        <w:numPr>
          <w:ilvl w:val="0"/>
          <w:numId w:val="9"/>
        </w:numPr>
        <w:shd w:val="clear" w:color="auto" w:fill="FFFFFF"/>
        <w:spacing w:before="45" w:beforeAutospacing="0" w:after="120" w:afterAutospacing="0"/>
        <w:ind w:right="74"/>
        <w:jc w:val="both"/>
        <w:rPr>
          <w:rFonts w:ascii="Arial" w:hAnsi="Arial" w:cs="Arial"/>
          <w:sz w:val="20"/>
          <w:szCs w:val="20"/>
        </w:rPr>
      </w:pPr>
      <w:r w:rsidRPr="0052449A">
        <w:rPr>
          <w:rStyle w:val="description"/>
          <w:rFonts w:ascii="Arial" w:hAnsi="Arial" w:cs="Arial"/>
          <w:sz w:val="20"/>
          <w:szCs w:val="20"/>
        </w:rPr>
        <w:t xml:space="preserve">W sprawach dotyczących danych osobowych można kontaktować się pod adres e-mail: </w:t>
      </w:r>
      <w:hyperlink r:id="rId5" w:history="1">
        <w:r w:rsidRPr="008E1893">
          <w:rPr>
            <w:rStyle w:val="Hipercze"/>
            <w:rFonts w:ascii="Arial" w:eastAsia="Calibri" w:hAnsi="Arial" w:cs="Arial"/>
            <w:sz w:val="20"/>
          </w:rPr>
          <w:t>iod@zeto.bialystok.pl</w:t>
        </w:r>
      </w:hyperlink>
      <w:r w:rsidRPr="0052449A">
        <w:rPr>
          <w:rStyle w:val="Hipercze"/>
          <w:rFonts w:eastAsia="Calibri"/>
          <w:sz w:val="22"/>
        </w:rPr>
        <w:t xml:space="preserve"> </w:t>
      </w:r>
      <w:r w:rsidRPr="0052449A">
        <w:rPr>
          <w:rStyle w:val="description"/>
          <w:rFonts w:ascii="Arial" w:hAnsi="Arial" w:cs="Arial"/>
          <w:sz w:val="20"/>
          <w:szCs w:val="20"/>
        </w:rPr>
        <w:t>lub na adres Spółki, ul. Skorupska 9, 15-048 Białystok.</w:t>
      </w:r>
      <w:r w:rsidRPr="0052449A">
        <w:t xml:space="preserve"> </w:t>
      </w:r>
    </w:p>
    <w:sectPr w:rsidR="000C77E7" w:rsidRPr="0052449A" w:rsidSect="0052449A">
      <w:pgSz w:w="11906" w:h="16838"/>
      <w:pgMar w:top="993" w:right="1274" w:bottom="1417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A5B08" w16cid:durableId="1E37F2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60"/>
    <w:multiLevelType w:val="hybridMultilevel"/>
    <w:tmpl w:val="3B7E9E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76B11"/>
    <w:multiLevelType w:val="hybridMultilevel"/>
    <w:tmpl w:val="9440067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3E339C2"/>
    <w:multiLevelType w:val="hybridMultilevel"/>
    <w:tmpl w:val="130E3E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6A1FF8"/>
    <w:multiLevelType w:val="hybridMultilevel"/>
    <w:tmpl w:val="67A47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4669"/>
    <w:multiLevelType w:val="hybridMultilevel"/>
    <w:tmpl w:val="EACAF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506C7C"/>
    <w:multiLevelType w:val="hybridMultilevel"/>
    <w:tmpl w:val="0060C38C"/>
    <w:lvl w:ilvl="0" w:tplc="6D3E672E">
      <w:start w:val="1"/>
      <w:numFmt w:val="decimal"/>
      <w:lvlText w:val="%1."/>
      <w:lvlJc w:val="left"/>
      <w:pPr>
        <w:ind w:left="85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04D329A"/>
    <w:multiLevelType w:val="hybridMultilevel"/>
    <w:tmpl w:val="CE2631D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12C18E6"/>
    <w:multiLevelType w:val="hybridMultilevel"/>
    <w:tmpl w:val="81C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6229"/>
    <w:multiLevelType w:val="hybridMultilevel"/>
    <w:tmpl w:val="0060C38C"/>
    <w:lvl w:ilvl="0" w:tplc="6D3E672E">
      <w:start w:val="1"/>
      <w:numFmt w:val="decimal"/>
      <w:lvlText w:val="%1."/>
      <w:lvlJc w:val="left"/>
      <w:pPr>
        <w:ind w:left="85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E5B3CE7"/>
    <w:multiLevelType w:val="hybridMultilevel"/>
    <w:tmpl w:val="1C9A8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11"/>
    <w:rsid w:val="0001327C"/>
    <w:rsid w:val="000A3705"/>
    <w:rsid w:val="000C39D2"/>
    <w:rsid w:val="000C77E7"/>
    <w:rsid w:val="00212A79"/>
    <w:rsid w:val="0023069C"/>
    <w:rsid w:val="002434A2"/>
    <w:rsid w:val="00281758"/>
    <w:rsid w:val="0028777F"/>
    <w:rsid w:val="003317EF"/>
    <w:rsid w:val="00376892"/>
    <w:rsid w:val="0038781E"/>
    <w:rsid w:val="00392D5E"/>
    <w:rsid w:val="003E2B47"/>
    <w:rsid w:val="00432090"/>
    <w:rsid w:val="00433C45"/>
    <w:rsid w:val="0052449A"/>
    <w:rsid w:val="005D762B"/>
    <w:rsid w:val="0060686E"/>
    <w:rsid w:val="006300DA"/>
    <w:rsid w:val="00632EF8"/>
    <w:rsid w:val="00657591"/>
    <w:rsid w:val="006E7A56"/>
    <w:rsid w:val="007065B7"/>
    <w:rsid w:val="007B7A8A"/>
    <w:rsid w:val="008154A5"/>
    <w:rsid w:val="00874974"/>
    <w:rsid w:val="008B6F11"/>
    <w:rsid w:val="008E1893"/>
    <w:rsid w:val="00AB1BD2"/>
    <w:rsid w:val="00B02CBB"/>
    <w:rsid w:val="00B4287F"/>
    <w:rsid w:val="00B92733"/>
    <w:rsid w:val="00B95FDA"/>
    <w:rsid w:val="00BA4A6E"/>
    <w:rsid w:val="00BD5D69"/>
    <w:rsid w:val="00C446EE"/>
    <w:rsid w:val="00C771B2"/>
    <w:rsid w:val="00CD3152"/>
    <w:rsid w:val="00D469D8"/>
    <w:rsid w:val="00DE723E"/>
    <w:rsid w:val="00DF73FA"/>
    <w:rsid w:val="00E505FE"/>
    <w:rsid w:val="00E6632C"/>
    <w:rsid w:val="00E86921"/>
    <w:rsid w:val="00EE020F"/>
    <w:rsid w:val="00FA036D"/>
    <w:rsid w:val="00FB1165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24C"/>
  <w15:chartTrackingRefBased/>
  <w15:docId w15:val="{6D4BF739-869E-4C05-9CA6-49890C98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-field">
    <w:name w:val="form-field"/>
    <w:basedOn w:val="Normalny"/>
    <w:rsid w:val="008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8B6F11"/>
  </w:style>
  <w:style w:type="character" w:customStyle="1" w:styleId="description">
    <w:name w:val="description"/>
    <w:basedOn w:val="Domylnaczcionkaakapitu"/>
    <w:rsid w:val="008B6F11"/>
  </w:style>
  <w:style w:type="character" w:styleId="Odwoaniedokomentarza">
    <w:name w:val="annotation reference"/>
    <w:basedOn w:val="Domylnaczcionkaakapitu"/>
    <w:uiPriority w:val="99"/>
    <w:semiHidden/>
    <w:unhideWhenUsed/>
    <w:rsid w:val="005D7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6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6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6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777F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036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0C77E7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eto.bialystok.pl" TargetMode="Externa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Deroń Konrad</dc:creator>
  <cp:keywords/>
  <dc:description/>
  <cp:lastModifiedBy>Deroń Konrad</cp:lastModifiedBy>
  <cp:revision>3</cp:revision>
  <cp:lastPrinted>2018-04-09T12:07:00Z</cp:lastPrinted>
  <dcterms:created xsi:type="dcterms:W3CDTF">2020-10-15T08:55:00Z</dcterms:created>
  <dcterms:modified xsi:type="dcterms:W3CDTF">2020-10-15T08:57:00Z</dcterms:modified>
</cp:coreProperties>
</file>